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4A3">
        <w:rPr>
          <w:rFonts w:ascii="Times New Roman" w:hAnsi="Times New Roman" w:cs="Times New Roman"/>
          <w:sz w:val="24"/>
          <w:szCs w:val="24"/>
        </w:rPr>
        <w:t>Программа форума 1 день</w:t>
      </w: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A3">
        <w:rPr>
          <w:rFonts w:ascii="Times New Roman" w:hAnsi="Times New Roman" w:cs="Times New Roman"/>
          <w:sz w:val="24"/>
          <w:szCs w:val="24"/>
        </w:rPr>
        <w:t>9.40 – 12.00</w:t>
      </w: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A3">
        <w:rPr>
          <w:rFonts w:ascii="Times New Roman" w:hAnsi="Times New Roman" w:cs="Times New Roman"/>
          <w:sz w:val="24"/>
          <w:szCs w:val="24"/>
        </w:rPr>
        <w:t>Пленарное Заседание</w:t>
      </w: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A3">
        <w:rPr>
          <w:rFonts w:ascii="Times New Roman" w:hAnsi="Times New Roman" w:cs="Times New Roman"/>
          <w:sz w:val="24"/>
          <w:szCs w:val="24"/>
        </w:rPr>
        <w:t>ПРОЕКТЫ ВОКРУГ ЧЕЛОВЕКА</w:t>
      </w: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8252"/>
      </w:tblGrid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70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</w:p>
        </w:tc>
      </w:tr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8470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открытие форума. Инструктаж участников о получении диплома участников форума, регистрации дипломов и получении доступа к бесплатным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видеолекциям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от спикеров форума «Педагоги России: инновации в образовании».</w:t>
            </w:r>
          </w:p>
        </w:tc>
      </w:tr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470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Проекты вокруг человека: как вырастить исследователя?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повышение мотивации к новым знаниям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матрицы управления фантазией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случайное неслучайное обучения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Вероника Валерьевна Пиджакова, директор Всероссийского форума «Педагоги России: инновации в образовании»</w:t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470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Проекты вокруг человека: поддержка образовательных и семейных проектов на региональном уровне 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Биктуганов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 министр образования и молодежной политики Свердловской области</w:t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470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Проекты вокруг человека: партийные проекты как инструмент поддержки семьи и детства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Шептий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Анатольевич, руководитель Свердловского регионального отделения ВПП «Единая Россия»</w:t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470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Приветствие генерального партнера Всероссийского форума "Педагоги России" завода "Луч".</w:t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8470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Проекты вокруг человека: международные программы поддержки дошкольного образования.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 – преподаватель Международной педагогической академии дошкольного образования (МПАДО).</w:t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E552F" w:rsidRPr="008024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0" w:type="dxa"/>
          </w:tcPr>
          <w:p w:rsidR="00E12D22" w:rsidRPr="008024A3" w:rsidRDefault="00BE552F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Проекты вокруг человека: Инновационные подходы в познавательном развитии детей дошкольного возраста (в аспекте использования технологии В.В.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технология "Сказочные лабиринты игры" в структуре современных образовательных технологий;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принципы технологии "Сказочные лабиринты игры";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стимулирование познавательного интереса детей через реализацию принципа сказочности;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примеры использования технологии в практике работы педагогов ДОО. </w:t>
            </w:r>
          </w:p>
          <w:p w:rsidR="00E12D22" w:rsidRPr="008024A3" w:rsidRDefault="00BE552F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Вадимович, автор технологии интеллектуально-творческого развития детей "Сказочные лабиринты игры", развивающих пособий и игр для детей 1-12 лет, генеральный директор ООО"РИВ";</w:t>
            </w:r>
          </w:p>
          <w:p w:rsidR="00544DB3" w:rsidRPr="008024A3" w:rsidRDefault="00BE552F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Корсак Оксана Викторовна, директор по развитию ООО "РИВ"</w:t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12D22" w:rsidRPr="008024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44DB3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70" w:type="dxa"/>
          </w:tcPr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Проекты вокруг человека: важность</w:t>
            </w:r>
            <w:r w:rsidR="00544DB3"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развивающей предметно пространственной среды ДОО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специалист Торговой Компании "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Люмна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8470" w:type="dxa"/>
          </w:tcPr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Проекты вокруг человека: повышение мотивации к созиданию через канцелярские товары</w:t>
            </w:r>
          </w:p>
          <w:p w:rsidR="00544DB3" w:rsidRPr="008024A3" w:rsidRDefault="00BE552F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Хроленко Светлана Сергеевна,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представитьль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по Уралу и Поволжью Компании "МАПЕД РУС"</w:t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12D22" w:rsidRPr="008024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12D22" w:rsidRPr="008024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0" w:type="dxa"/>
          </w:tcPr>
          <w:p w:rsidR="00544DB3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Мой первый карандаш STABILO EASY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проблемы при обучении ребенка держать пишущий инструмент;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серия STABILO EASY для обучения дошкольников навыкам работы с пишущим инструментом подготовки руки к письму;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результаты тестирования в детских садах;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отзывы и рекомендации экспертов и педагогов.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44DB3" w:rsidRPr="008024A3" w:rsidTr="007D6669">
        <w:tc>
          <w:tcPr>
            <w:tcW w:w="1101" w:type="dxa"/>
          </w:tcPr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544DB3" w:rsidRPr="008024A3" w:rsidRDefault="00544DB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12D22" w:rsidRPr="008024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0" w:type="dxa"/>
          </w:tcPr>
          <w:p w:rsidR="00544DB3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Проекты вокруг человека: Развитие креативности у дошкольников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понятие креативности и его роль в будущем ребенка;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понятие творческой компетенции и его связь с креативностью;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способы развития креативности у детей дошкольного возраста;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необычное применение привычных материалов для творчества.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педагог, куратор образовательных проектов компании «Луч»</w:t>
            </w:r>
          </w:p>
        </w:tc>
      </w:tr>
    </w:tbl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A3">
        <w:rPr>
          <w:rFonts w:ascii="Times New Roman" w:hAnsi="Times New Roman" w:cs="Times New Roman"/>
          <w:sz w:val="24"/>
          <w:szCs w:val="24"/>
        </w:rPr>
        <w:t>Секция «Уральская Инженерная школа»</w:t>
      </w:r>
      <w:r w:rsidR="00E12D22" w:rsidRPr="008024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8253"/>
      </w:tblGrid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70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</w:p>
        </w:tc>
      </w:tr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70" w:type="dxa"/>
          </w:tcPr>
          <w:p w:rsidR="005E1D4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(в контексте игр и пособий В.В.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-требования к развивающей среде детского сада;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-технология "Сказочные лабиринты игры" в аспекте организации развивающей среды;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-универсальные, предметные и конструктивные средства технологии;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-развивающая предметно-пространственная среда "Фиолетовый лес": содержательно-насыщенная, трансформируемая, полифункциональная, вариативная, доступная и безопасная;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-примеры использования технологии в практике работы педагогов ДОО. Докладчики: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Вадимович, автор технологии интеллектуально-творческого развития детей "Сказочные лабиринты игры", развивающих пособий и игр для детей 1-12 лет, генеральный директор ООО"РИВ"; Корсак Оксана Викторовна, директор по развитию ООО "РИВ"</w:t>
            </w:r>
          </w:p>
        </w:tc>
      </w:tr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70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системно-функционального мышления ребенка. От исследования к изобретательству!»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Как перейти в обучении ребенка на системно-функциональное восприятие, и рассматривать все, что окружает ребенка, как систему, имеющую свое предназначение?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изучаем транспорт, например самолет, и когда спрашиваем ребенка, что делает самолет, получаем ответ «летает».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Задумывается ли ребенок, что летает птица, а самолет перемещает людей, груз и другое. И это функция (работа) этого объекта!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будет подробно рассмотрена система формирования у ребёнка сильного мышления: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-функции рукотворных объектов,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-метод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-системный оператор и другие способы позволяющие сформировать у детей такой тип мышления.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42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Калита Диана Сергеевна, Сертифицированный специалист по ТРИЗ, разработчик авторских игр по ТРИЗ педагогике для дошкольников, участник международной стажировки в Китае г. Далянь, участник Приморского форума образовательных инициатив, научный руководитель сети частных детских садов, практикующий тренер обучающих семинаров для родителей "Учимся думать вместе с детьми"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470" w:type="dxa"/>
          </w:tcPr>
          <w:p w:rsidR="005E1D4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на занятиях математикой в ДОУ: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поддержка взрослыми (педагогами и родителями) коммуникативной инициативы детей;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математическое развитие детей дошкольного возраста как фактор формирования коммуникативных навыков;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организация работы с детьми по развитию математических представлений для освоения элементарных математических знаний, ведущих к обучению детей в сотрудничестве решать сложные задачи, преодолевать затруднения, решать проблемные вопросы. Демонстрация фрагментов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видеозанятий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иллюстрирующих основные принципы реализации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развитии элементарных математических представлений в младшей группе.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почетный работник общего образования, лауреат премии Президента в области образования РФ, соавтор курса математического развития дошкольников "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", соавтор комплексной образовательной программы дошкольного образования "Мир открытий". Издательства «Бином. Лаборатория знаний».</w:t>
            </w:r>
          </w:p>
        </w:tc>
      </w:tr>
    </w:tbl>
    <w:p w:rsidR="005A61E7" w:rsidRPr="008024A3" w:rsidRDefault="005A61E7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22" w:rsidRPr="008024A3" w:rsidRDefault="00E12D2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A3">
        <w:rPr>
          <w:rFonts w:ascii="Times New Roman" w:hAnsi="Times New Roman" w:cs="Times New Roman"/>
          <w:sz w:val="24"/>
          <w:szCs w:val="24"/>
        </w:rPr>
        <w:t>Секция «Методическая поддержка»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8253"/>
      </w:tblGrid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70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</w:p>
        </w:tc>
      </w:tr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70" w:type="dxa"/>
          </w:tcPr>
          <w:p w:rsidR="005E1D4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«Развивающий диалог с ребенком».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В ходе встречи будут рассмотрены следующие вопросы: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Какие вопросы развивают ребенка?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Ошибки, которые допускает взрослый в общении с ребенком.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Проблемные и противоречивые вопросы– помощники педагога.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Модульная программа повышения квалификации по программе «ОТ РОЖДЕНИЯ ДО ШКОЛЫ».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Федеральный проект «Звезды дошкольного образования».</w:t>
            </w: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 – преподаватель Международной педагогической академии дошкольного образования (МПАДО).</w:t>
            </w:r>
          </w:p>
        </w:tc>
      </w:tr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70" w:type="dxa"/>
          </w:tcPr>
          <w:p w:rsidR="005E1D4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Сказки с подсказками: практика коррекции психоэмоционального состояния дошкольников в детском саду и семье: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-возможности определения психоэмоционального статуса ребёнка в дошкольном возрасте;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возможности определения причин детских проблем;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эмоционального комфорта и благополучия ребенка как одна из задач, поставленных перед педагогами федеральным государственным образовательным стандартом дошкольного образования (ФГОС ДО);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новые инструменты для обеспечения психоэмоционального и морального комфорта детей;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-книга как один из наиболее универсальных средств воздействия и позитивного влияния на развитие и коррекцию психоэмоциональной сферы, нормализацию или оптимизацию психического состояния ребёнка.</w:t>
            </w: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Докладчик: Савельева Татьяна Васильевна, ведущий методист ООО "Издательство АСТ"</w:t>
            </w:r>
          </w:p>
        </w:tc>
      </w:tr>
      <w:tr w:rsidR="005E1D42" w:rsidRPr="008024A3" w:rsidTr="007D6669">
        <w:tc>
          <w:tcPr>
            <w:tcW w:w="1101" w:type="dxa"/>
          </w:tcPr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5E1D42" w:rsidRPr="008024A3" w:rsidRDefault="005E1D4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470" w:type="dxa"/>
          </w:tcPr>
          <w:p w:rsidR="005E1D4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использованию техник арт-терапии на занятиях с дошкольниками: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арт-терапия, её суть и привлекательность 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задачи, в решении которых применяется арт-терапия;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виды и методы арт-терапии;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материалы и техники, применяемые для организации сеанса ИЗО-терапии.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По окончании семинара слушатели получают сертификат о прохождении обучения от компании "Луч"</w:t>
            </w:r>
          </w:p>
        </w:tc>
      </w:tr>
    </w:tbl>
    <w:p w:rsidR="005E1D42" w:rsidRPr="008024A3" w:rsidRDefault="005E1D4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22" w:rsidRPr="008024A3" w:rsidRDefault="00E12D2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A3">
        <w:rPr>
          <w:rFonts w:ascii="Times New Roman" w:hAnsi="Times New Roman" w:cs="Times New Roman"/>
          <w:sz w:val="24"/>
          <w:szCs w:val="24"/>
        </w:rPr>
        <w:t>Секция «Творчество как основа формирования способности исследовательской деятельности»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12D22" w:rsidRPr="008024A3" w:rsidTr="007D6669">
        <w:tc>
          <w:tcPr>
            <w:tcW w:w="1101" w:type="dxa"/>
          </w:tcPr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70" w:type="dxa"/>
          </w:tcPr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</w:p>
        </w:tc>
      </w:tr>
      <w:tr w:rsidR="00E12D22" w:rsidRPr="008024A3" w:rsidTr="007D6669">
        <w:tc>
          <w:tcPr>
            <w:tcW w:w="1101" w:type="dxa"/>
          </w:tcPr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70" w:type="dxa"/>
          </w:tcPr>
          <w:p w:rsidR="00E12D22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использованию техник арт-терапии на занятиях с дошкольниками: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арт-терапия, её суть и привлекательность 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задачи, в решении которых применяется арт-терапия;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виды и методы арт-терапии;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материалы и техники, применяемые для организации сеанса ИЗО-терапии.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По окончании семинара слушатели получают сертификат о прохождении обучения от компании "Луч"</w:t>
            </w:r>
          </w:p>
        </w:tc>
      </w:tr>
      <w:tr w:rsidR="00E12D22" w:rsidRPr="008024A3" w:rsidTr="007D6669">
        <w:tc>
          <w:tcPr>
            <w:tcW w:w="1101" w:type="dxa"/>
          </w:tcPr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70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Проекты вокруг человека: как это работает?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- первые шаги в изобретательстве 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познание «как это работает»?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первый конструкторский труд в 3 года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сценарии вовлечения родителей в образовательный проект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Вероника Валерьевна Пиджакова, директор Всероссийского форума «Педагоги России: инновации в образовании»</w:t>
            </w: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22" w:rsidRPr="008024A3" w:rsidTr="007D6669">
        <w:tc>
          <w:tcPr>
            <w:tcW w:w="1101" w:type="dxa"/>
          </w:tcPr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12D22" w:rsidRPr="008024A3" w:rsidRDefault="00E12D22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470" w:type="dxa"/>
          </w:tcPr>
          <w:p w:rsidR="000D252C" w:rsidRPr="0098200B" w:rsidRDefault="000D252C" w:rsidP="000D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образовательных организаций разных стран.</w:t>
            </w:r>
          </w:p>
          <w:p w:rsidR="000D252C" w:rsidRPr="0098200B" w:rsidRDefault="000D252C" w:rsidP="000D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Международные образовательные проекты.</w:t>
            </w:r>
          </w:p>
          <w:p w:rsidR="00E12D22" w:rsidRPr="008024A3" w:rsidRDefault="000D252C" w:rsidP="000D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Ассоциация преподавателей русскоязычных учебных заведений Азербайджана. Якунина Любовь Тимофеевна.</w:t>
            </w:r>
          </w:p>
        </w:tc>
      </w:tr>
    </w:tbl>
    <w:p w:rsidR="00E12D22" w:rsidRPr="008024A3" w:rsidRDefault="00E12D22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2C" w:rsidRPr="008024A3" w:rsidRDefault="00254A2C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2C" w:rsidRPr="008024A3" w:rsidRDefault="00254A2C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A3">
        <w:rPr>
          <w:rFonts w:ascii="Times New Roman" w:hAnsi="Times New Roman" w:cs="Times New Roman"/>
          <w:sz w:val="24"/>
          <w:szCs w:val="24"/>
        </w:rPr>
        <w:t>Секция «Практики повышение мотивации к обучению»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54A2C" w:rsidRPr="008024A3" w:rsidTr="007D6669">
        <w:tc>
          <w:tcPr>
            <w:tcW w:w="1101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70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«Сезонная математика»: еще один повод увлечь детей математикой»: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роль взрослых (воспитателей и родителей) в создании условий для того, чтобы освоение математического содержания на ранних ступенях образования сопровождалось позитивными эмоциями – радостью и удовольствием;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каким образом математическое развитие детей дошкольного возраста позволяет реализовывать положения ФГОС дошкольного образования;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-о методике использования развивающих пособий для детей в формировании элементарных математических представлений.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почетный работник общего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лауреат премии Президента в области образования РФ, соавтор курса математического развития дошкольников "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", соавтор комплексной образовательной программы дошкольного образования "Мир открытий". Издательства «БИНОМ. Лаборатория знаний»</w:t>
            </w:r>
          </w:p>
        </w:tc>
      </w:tr>
      <w:tr w:rsidR="00254A2C" w:rsidRPr="008024A3" w:rsidTr="007D6669">
        <w:tc>
          <w:tcPr>
            <w:tcW w:w="1101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70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использование ИКТ в образовательном процессе»: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Освещение проблемы, сложившейся в учебных учреждениях с ИКТ оборудованием и прикладными программами.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Обзор рынка ИКТ оборудования.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Разбор кейсов работы с поставщиками ИКТ оборудования.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Демонстрация линейки универсального ПО, позволяющего «реанимировать» любое неиспользуемое ИКТ оборудование.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Демонстрация эффективного и безопасного использования ИКТ оборудования в образовательных процессах – ПАК «Колибри», ПАК «Кубик»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- Обсуждение вопросов обучения педагогического состава учебных учреждений по эффективному и безопасному использованию ИКТ оборудования.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Докладчик: Быков Павел, ООО Интерактивные системы</w:t>
            </w:r>
          </w:p>
        </w:tc>
      </w:tr>
      <w:tr w:rsidR="00254A2C" w:rsidRPr="008024A3" w:rsidTr="007D6669">
        <w:tc>
          <w:tcPr>
            <w:tcW w:w="1101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470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«Детский алгоритм решения изобретательских задач». Готовимся к олимпиаде и учимся способности находить выход из любой сложившейся ситуации.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Семинар предназначен для педагогов школ и ДОУ, а также родителей, которые хотят научить ребенка в дальнейшем находить выход из жизненной ситуации через решение творческих задач.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не методом «отгадывания ответа», а с использованием инструментов мышления, которые способствуют получению новых, разнообразных, нестандартных решений и идей.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будут разобраны такие понятия, как: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ИКР (идеальный конечный результат),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КП (конфликтующая пара),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ресурсы (внутренние, внешние, ресурсы мешающего объекта),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несколько приемов устранения противоречий условий и противоречий требований, разработанных Г.С.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Альтшулером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(в переработке для дошкольников).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Калита Диана Сергеевна, Сертифицированный специалист по ТРИЗ, разработчик авторских игр по ТРИЗ педагогике для дошкольников, участник международной стажировки в Китае г. Далянь, участник Приморского форума образовательных инициатив, научный руководитель сети частных детских садов, практикующий тренер обучающих семинаров для родителей "Учимся думать вместе с детьми"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A2C" w:rsidRPr="008024A3" w:rsidRDefault="00254A2C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2C" w:rsidRPr="008024A3" w:rsidRDefault="00254A2C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2C" w:rsidRPr="008024A3" w:rsidRDefault="00254A2C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A3">
        <w:rPr>
          <w:rFonts w:ascii="Times New Roman" w:hAnsi="Times New Roman" w:cs="Times New Roman"/>
          <w:sz w:val="24"/>
          <w:szCs w:val="24"/>
        </w:rPr>
        <w:t>Секция «Малая академия семьи»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54A2C" w:rsidRPr="008024A3" w:rsidTr="007D6669">
        <w:tc>
          <w:tcPr>
            <w:tcW w:w="1101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70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</w:p>
        </w:tc>
      </w:tr>
      <w:tr w:rsidR="00254A2C" w:rsidRPr="008024A3" w:rsidTr="007D6669">
        <w:tc>
          <w:tcPr>
            <w:tcW w:w="1101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470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«Инструменты погружения малыша в среду английского языка силами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</w:p>
          <w:p w:rsidR="00D01935" w:rsidRPr="008024A3" w:rsidRDefault="00D01935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35" w:rsidRPr="008024A3" w:rsidRDefault="00D01935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двигательные песенки на английском языке</w:t>
            </w:r>
          </w:p>
          <w:p w:rsidR="00D01935" w:rsidRPr="008024A3" w:rsidRDefault="00D01935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, направленная на вовлеченность малыша в английский язык</w:t>
            </w:r>
          </w:p>
          <w:p w:rsidR="00D01935" w:rsidRPr="008024A3" w:rsidRDefault="00D01935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ассортимент творческих приемов</w:t>
            </w:r>
          </w:p>
          <w:p w:rsidR="00D01935" w:rsidRPr="008024A3" w:rsidRDefault="00D01935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- методическая поддержка родителей</w:t>
            </w:r>
          </w:p>
          <w:p w:rsidR="00D01935" w:rsidRPr="008024A3" w:rsidRDefault="00D01935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35" w:rsidRPr="008024A3" w:rsidRDefault="00D01935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Сорокина Наталия Дмитриевна, основательница и директор языкового центра «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ЛингваНова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» в г. Екатеринбурге, преподаватель с 37-летним стажем, автор 12 программ по обучению английскому, обладатель международных сертификатов для преподавателей английского языка -ТКТ и CEELT, сертификатов участника очных курсов по работе с учебными пособиями университетов г. Нью-Йорк (США) и г.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Ноттингем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(Великобритания).</w:t>
            </w:r>
          </w:p>
        </w:tc>
      </w:tr>
      <w:tr w:rsidR="00254A2C" w:rsidRPr="008024A3" w:rsidTr="007D6669">
        <w:tc>
          <w:tcPr>
            <w:tcW w:w="1101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70" w:type="dxa"/>
          </w:tcPr>
          <w:p w:rsidR="004E60C0" w:rsidRPr="0098200B" w:rsidRDefault="004E60C0" w:rsidP="004E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«30 лет конвенции по правам ребенка. Законные и наилучшие интересы ребенка: единство или противоречие»!</w:t>
            </w:r>
          </w:p>
          <w:p w:rsidR="004E60C0" w:rsidRPr="0098200B" w:rsidRDefault="004E60C0" w:rsidP="004E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C0" w:rsidRPr="0098200B" w:rsidRDefault="004E60C0" w:rsidP="004E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Уполномоченным по правам ребенка в Свердловской области </w:t>
            </w:r>
            <w:proofErr w:type="spellStart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Мороковым</w:t>
            </w:r>
            <w:proofErr w:type="spellEnd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 Игорем Рудольфовичем «Наилучшее соблюдение прав ребенка»:</w:t>
            </w:r>
          </w:p>
          <w:p w:rsidR="004E60C0" w:rsidRPr="0098200B" w:rsidRDefault="004E60C0" w:rsidP="004E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C0" w:rsidRPr="0098200B" w:rsidRDefault="004E60C0" w:rsidP="004E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- История создания института защиты прав детей в России;</w:t>
            </w:r>
          </w:p>
          <w:p w:rsidR="004E60C0" w:rsidRPr="0098200B" w:rsidRDefault="004E60C0" w:rsidP="004E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ребенка в России;</w:t>
            </w:r>
          </w:p>
          <w:p w:rsidR="004E60C0" w:rsidRPr="0098200B" w:rsidRDefault="004E60C0" w:rsidP="004E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- «Мои права заканчиваются там, где начинаются там права другого человека»;</w:t>
            </w:r>
          </w:p>
          <w:p w:rsidR="004E60C0" w:rsidRPr="0098200B" w:rsidRDefault="004E60C0" w:rsidP="004E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- Уполномоченный по правам ребенка как гарант соблюдения наилучших интересов ребенка: примеры разрешения ситуаций не наилучшего соблюдения прав ребенка органами государственной власти через механизм привлечения Уполномоченного по правам ребенка.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2C" w:rsidRPr="008024A3" w:rsidTr="007D6669">
        <w:tc>
          <w:tcPr>
            <w:tcW w:w="1101" w:type="dxa"/>
          </w:tcPr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470" w:type="dxa"/>
          </w:tcPr>
          <w:p w:rsidR="008024A3" w:rsidRPr="008024A3" w:rsidRDefault="008024A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"Дети с проблемным поведением. Шустрики и </w:t>
            </w:r>
            <w:proofErr w:type="spellStart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мямлики</w:t>
            </w:r>
            <w:proofErr w:type="spellEnd"/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. Как общаться." </w:t>
            </w:r>
          </w:p>
          <w:p w:rsidR="008024A3" w:rsidRPr="008024A3" w:rsidRDefault="008024A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 анализу причин плохого поведения детей и основным способам коррекции нежелательного поведения.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Несмотря на большое количество литературы, посвященной воспитанию детей, вопросы проблемного поведения часто остаются открытыми.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Ребенок с проблемным поведением может сильно осложнить работу воспитателя, привести к конфликтам с другими детьми и их родителями.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У плохого поведения ребенка всегда есть причины, но они подчас видны не сразу, и необходимо время и дополнительные знания, чтобы разобраться в том, что происходит с малышом.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 много сложностей с детьми, чье поведение можно отнести к одному из пяти «трудных» типов: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Застенчивый</w:t>
            </w:r>
          </w:p>
          <w:p w:rsidR="008024A3" w:rsidRPr="008024A3" w:rsidRDefault="008024A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Вспыльчивый</w:t>
            </w:r>
          </w:p>
          <w:p w:rsidR="008024A3" w:rsidRPr="008024A3" w:rsidRDefault="008024A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Избегающий контактов</w:t>
            </w:r>
          </w:p>
          <w:p w:rsidR="008024A3" w:rsidRPr="008024A3" w:rsidRDefault="008024A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Неуправляемый</w:t>
            </w:r>
          </w:p>
          <w:p w:rsidR="008024A3" w:rsidRPr="008024A3" w:rsidRDefault="008024A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Обидчивый</w:t>
            </w:r>
          </w:p>
          <w:p w:rsidR="008024A3" w:rsidRDefault="008024A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семинара: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1. Основные причины возникновения проблемного поведения: физиология, ошибки в воспитании, проблемы семьи.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2. Произвольное и непроизвольное поведение. Формирование воли и самоконтроля.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Классификация форм проблемного поведения.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4. Рассмотрим подробно методы коррекции поведения детей в условиях детского сада: арт-терапия, игровые технологии.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br/>
              <w:t>5. Работа с родителями: семейная терапия, план индивидуальной работы.</w:t>
            </w:r>
          </w:p>
          <w:p w:rsidR="008024A3" w:rsidRDefault="008024A3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A3" w:rsidRPr="008024A3" w:rsidRDefault="008024A3" w:rsidP="008024A3">
            <w:pPr>
              <w:tabs>
                <w:tab w:val="center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4A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Докладчик: </w:t>
            </w:r>
            <w:proofErr w:type="spellStart"/>
            <w:r w:rsidRPr="008024A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Токмянина</w:t>
            </w:r>
            <w:proofErr w:type="spellEnd"/>
            <w:r w:rsidRPr="008024A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Мария Александровна,</w:t>
            </w:r>
            <w:r w:rsidRPr="008024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4A3">
              <w:rPr>
                <w:rFonts w:ascii="Times New Roman" w:hAnsi="Times New Roman" w:cs="Times New Roman"/>
                <w:sz w:val="24"/>
                <w:szCs w:val="24"/>
              </w:rPr>
              <w:t>практикующий психолог, методист, к.п.н.</w:t>
            </w:r>
          </w:p>
          <w:p w:rsidR="00254A2C" w:rsidRPr="008024A3" w:rsidRDefault="00254A2C" w:rsidP="0080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A2C" w:rsidRDefault="00254A2C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C0" w:rsidRDefault="004E60C0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2C" w:rsidRPr="0098200B" w:rsidRDefault="000D252C" w:rsidP="000D252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0B">
        <w:rPr>
          <w:rFonts w:ascii="Times New Roman" w:hAnsi="Times New Roman" w:cs="Times New Roman"/>
          <w:sz w:val="24"/>
          <w:szCs w:val="24"/>
        </w:rPr>
        <w:t>Секция «Инклюзивное образование». Секция Всероссийской организации родителей детей-инвалидов</w:t>
      </w:r>
    </w:p>
    <w:p w:rsidR="000D252C" w:rsidRPr="0098200B" w:rsidRDefault="000D252C" w:rsidP="000D2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D252C" w:rsidRPr="0098200B" w:rsidTr="007D6669">
        <w:tc>
          <w:tcPr>
            <w:tcW w:w="1101" w:type="dxa"/>
          </w:tcPr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70" w:type="dxa"/>
          </w:tcPr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</w:p>
        </w:tc>
      </w:tr>
      <w:tr w:rsidR="000D252C" w:rsidRPr="0098200B" w:rsidTr="007D6669">
        <w:tc>
          <w:tcPr>
            <w:tcW w:w="1101" w:type="dxa"/>
          </w:tcPr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70" w:type="dxa"/>
          </w:tcPr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Тренинг понимания инвалидности.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Понимание инвалидности, общие положения. 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Стереотипы общества по отношению к людям с инвалидностью, как они влияют на коммуникации?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пониманию инвалидности. 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Интеграция (волевая инклюзия) или социальная инклюзия?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2. Этика общения с детьми с различными нозологиями.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Какова роль родителей и педагогов в воспитании ребёнка инвалида? 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Какими качествами должен обладать Педагог для эффективной работы с инвалидами? 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Где искать помощи и поддержки, когда в класс пришёл особенный ребёнок? 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и информатики в коррекционной школе,  член совета по молодёжной политике при полпреде РФ в </w:t>
            </w:r>
            <w:proofErr w:type="spellStart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, сертифицированный </w:t>
            </w:r>
            <w:proofErr w:type="spellStart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, ведущий тренингов в темноте, путешественник, автор книги «Путешествие без границ», тотально незрячий с детства.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2C" w:rsidRPr="0098200B" w:rsidTr="007D6669">
        <w:tc>
          <w:tcPr>
            <w:tcW w:w="1101" w:type="dxa"/>
          </w:tcPr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70" w:type="dxa"/>
          </w:tcPr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Как эффективно обучать детей с аутизмом и не распугать всю школу. Ресурсный класс - как образовательная модель современной школы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- условия создания ресурсного класса;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- необходимые шаги для успешной инклюзии учеников с РАС;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-будущее ресурсных классов.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Ассоциация «Особые люди»</w:t>
            </w:r>
          </w:p>
        </w:tc>
      </w:tr>
      <w:tr w:rsidR="000D252C" w:rsidRPr="0098200B" w:rsidTr="007D6669">
        <w:tc>
          <w:tcPr>
            <w:tcW w:w="1101" w:type="dxa"/>
          </w:tcPr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470" w:type="dxa"/>
          </w:tcPr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"Жизнь без границ. Роль педагогов и наставников в жизни людей с ОВЗ"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1. От полной потери зрения до автора книги.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Рак сетчатки в 2 года: приговор или новая жизнь?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Какова роль родителей и педагогов в воспитании ребёнка инвалида?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Коррекционная или инклюзивная школа?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Какова роль личного примера?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Как незрячий человек может стать успешным?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2. Образцовый наставник для человека с инвалидностью.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Какими качествами должен обладать наставник для эффективной работы с инвалидами?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Как замотивировать себя и своего подопечного на преодоление существующих барьеров?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Каковы «подводные камни» наставничества?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Как наставнику и педагогу избежать эмоционального выгорания?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3. От Мечты к Результату.</w:t>
            </w:r>
            <w:r w:rsidRPr="0098200B">
              <w:rPr>
                <w:rFonts w:ascii="Times New Roman" w:hAnsi="Times New Roman" w:cs="Times New Roman"/>
                <w:sz w:val="24"/>
                <w:szCs w:val="24"/>
              </w:rPr>
              <w:br/>
              <w:t>Почему стоит мечтать?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Как правильно поставить цель?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Почему 90% людей останавливаются на полпути?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Как спрогнозировать риски и ускорить процесс достижения результата?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и информатики в коррекционной школе,  член совета по молодёжной политике при полпреде РФ в </w:t>
            </w:r>
            <w:proofErr w:type="spellStart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 xml:space="preserve">, сертифицированный </w:t>
            </w:r>
            <w:proofErr w:type="spellStart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98200B">
              <w:rPr>
                <w:rFonts w:ascii="Times New Roman" w:hAnsi="Times New Roman" w:cs="Times New Roman"/>
                <w:sz w:val="24"/>
                <w:szCs w:val="24"/>
              </w:rPr>
              <w:t>, ведущий тренингов в темноте, путешественник, автор книги «Путешествие без границ», тотально незрячий с детства.</w:t>
            </w:r>
          </w:p>
          <w:p w:rsidR="000D252C" w:rsidRPr="0098200B" w:rsidRDefault="000D252C" w:rsidP="007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52C" w:rsidRPr="008024A3" w:rsidRDefault="000D252C" w:rsidP="008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252C" w:rsidRPr="008024A3" w:rsidSect="005A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F1"/>
    <w:multiLevelType w:val="multilevel"/>
    <w:tmpl w:val="4D4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E325D"/>
    <w:multiLevelType w:val="multilevel"/>
    <w:tmpl w:val="8B98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A35CE"/>
    <w:multiLevelType w:val="multilevel"/>
    <w:tmpl w:val="B56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13892"/>
    <w:multiLevelType w:val="multilevel"/>
    <w:tmpl w:val="DBCE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0622E"/>
    <w:multiLevelType w:val="multilevel"/>
    <w:tmpl w:val="A22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1305A"/>
    <w:multiLevelType w:val="multilevel"/>
    <w:tmpl w:val="4D7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B01AC"/>
    <w:multiLevelType w:val="multilevel"/>
    <w:tmpl w:val="832C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E4892"/>
    <w:multiLevelType w:val="hybridMultilevel"/>
    <w:tmpl w:val="AA04E01A"/>
    <w:lvl w:ilvl="0" w:tplc="086A04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E342E"/>
    <w:multiLevelType w:val="multilevel"/>
    <w:tmpl w:val="184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83BA7"/>
    <w:multiLevelType w:val="hybridMultilevel"/>
    <w:tmpl w:val="50DC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6639"/>
    <w:multiLevelType w:val="multilevel"/>
    <w:tmpl w:val="E58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C7FEF"/>
    <w:multiLevelType w:val="multilevel"/>
    <w:tmpl w:val="8B16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05048"/>
    <w:multiLevelType w:val="multilevel"/>
    <w:tmpl w:val="5CC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7"/>
    <w:rsid w:val="000D252C"/>
    <w:rsid w:val="002131E7"/>
    <w:rsid w:val="00254A2C"/>
    <w:rsid w:val="004E60C0"/>
    <w:rsid w:val="00544DB3"/>
    <w:rsid w:val="005A61E7"/>
    <w:rsid w:val="005E1D42"/>
    <w:rsid w:val="007E43D9"/>
    <w:rsid w:val="008024A3"/>
    <w:rsid w:val="00BE4648"/>
    <w:rsid w:val="00BE552F"/>
    <w:rsid w:val="00D01935"/>
    <w:rsid w:val="00E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D93C9-757D-47E1-AE7B-7B5F105E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E7"/>
  </w:style>
  <w:style w:type="paragraph" w:styleId="1">
    <w:name w:val="heading 1"/>
    <w:basedOn w:val="a"/>
    <w:link w:val="10"/>
    <w:uiPriority w:val="9"/>
    <w:qFormat/>
    <w:rsid w:val="0025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1D4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4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25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 Windows</cp:lastModifiedBy>
  <cp:revision>2</cp:revision>
  <dcterms:created xsi:type="dcterms:W3CDTF">2019-06-17T13:24:00Z</dcterms:created>
  <dcterms:modified xsi:type="dcterms:W3CDTF">2019-06-17T13:24:00Z</dcterms:modified>
</cp:coreProperties>
</file>